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7" w:type="dxa"/>
        <w:tblInd w:w="95" w:type="dxa"/>
        <w:tblLook w:val="04A0"/>
      </w:tblPr>
      <w:tblGrid>
        <w:gridCol w:w="7485"/>
        <w:gridCol w:w="656"/>
        <w:gridCol w:w="432"/>
        <w:gridCol w:w="510"/>
        <w:gridCol w:w="1565"/>
        <w:gridCol w:w="636"/>
        <w:gridCol w:w="1203"/>
        <w:gridCol w:w="1203"/>
        <w:gridCol w:w="1397"/>
      </w:tblGrid>
      <w:tr w:rsidR="00EA0BBE" w:rsidRPr="00EA0BBE" w:rsidTr="007F5391">
        <w:trPr>
          <w:trHeight w:val="20"/>
        </w:trPr>
        <w:tc>
          <w:tcPr>
            <w:tcW w:w="1508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56A" w:rsidRDefault="0049456A" w:rsidP="0049456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Приложение 4</w:t>
            </w:r>
          </w:p>
          <w:p w:rsidR="0049456A" w:rsidRDefault="0049456A" w:rsidP="0049456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 Решению Собрания депутатов </w:t>
            </w:r>
          </w:p>
          <w:p w:rsidR="0049456A" w:rsidRDefault="0049456A" w:rsidP="0049456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Мясниковского района</w:t>
            </w:r>
          </w:p>
          <w:p w:rsidR="0049456A" w:rsidRDefault="0049456A" w:rsidP="0049456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</w:t>
            </w:r>
            <w:r w:rsidR="00621CB3">
              <w:rPr>
                <w:rFonts w:ascii="Times New Roman" w:hAnsi="Times New Roman" w:cs="Times New Roman"/>
                <w:sz w:val="28"/>
                <w:szCs w:val="28"/>
              </w:rPr>
              <w:t xml:space="preserve">от 01.04.2025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21CB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  <w:p w:rsidR="0049456A" w:rsidRDefault="0049456A" w:rsidP="0049456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5</w:t>
            </w:r>
          </w:p>
          <w:p w:rsidR="0049456A" w:rsidRDefault="0049456A" w:rsidP="0049456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49456A" w:rsidRDefault="0049456A" w:rsidP="0049456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49456A" w:rsidRDefault="0049456A" w:rsidP="0049456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49456A" w:rsidRDefault="0049456A" w:rsidP="0049456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2025 год и на плановый период 2026 и 2027 годов»</w:t>
            </w:r>
          </w:p>
          <w:p w:rsidR="00EA0BBE" w:rsidRDefault="0049456A" w:rsidP="00494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от 25.12.2024 № 188</w:t>
            </w:r>
          </w:p>
          <w:p w:rsidR="00D473FE" w:rsidRDefault="00D473FE" w:rsidP="00494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3FE" w:rsidRPr="00EA0BBE" w:rsidRDefault="00D473FE" w:rsidP="00D4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Мясниковского района на 2025 год и на плановый период 2026 и 2027 годов</w:t>
            </w:r>
          </w:p>
        </w:tc>
      </w:tr>
      <w:tr w:rsidR="00EA0BBE" w:rsidRPr="00EA0BBE" w:rsidTr="00621CB3">
        <w:trPr>
          <w:trHeight w:val="20"/>
        </w:trPr>
        <w:tc>
          <w:tcPr>
            <w:tcW w:w="7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E" w:rsidRPr="00EA0BBE" w:rsidRDefault="00EA0BBE" w:rsidP="00EA0B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0BBE" w:rsidRPr="00EA0BBE" w:rsidTr="00621CB3">
        <w:trPr>
          <w:trHeight w:val="20"/>
        </w:trPr>
        <w:tc>
          <w:tcPr>
            <w:tcW w:w="7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BBE" w:rsidRPr="00EA0BBE" w:rsidRDefault="00D473F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  <w:r w:rsidR="00EA0BBE" w:rsidRPr="00EA0B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76"/>
        </w:trPr>
        <w:tc>
          <w:tcPr>
            <w:tcW w:w="7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7F5391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</w:tr>
      <w:tr w:rsidR="00EA0BBE" w:rsidRPr="00621CB3" w:rsidTr="00621CB3">
        <w:trPr>
          <w:trHeight w:val="276"/>
        </w:trPr>
        <w:tc>
          <w:tcPr>
            <w:tcW w:w="7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0BBE" w:rsidRPr="00621CB3" w:rsidTr="00621CB3">
        <w:trPr>
          <w:trHeight w:val="276"/>
        </w:trPr>
        <w:tc>
          <w:tcPr>
            <w:tcW w:w="7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1 479 802,8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1 076 460,2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1 034 461,8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161 181,1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85 559,9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79 611,3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107 144,3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43 391,0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44 510,4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5 337,2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54 029,1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42 074,5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35 093,5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Мясниковского района, а также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связанные с обновлением материально-технической базы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Мясниковского района, а также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4 977,7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22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</w:t>
            </w:r>
            <w:r w:rsidR="0022573B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22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</w:t>
            </w:r>
            <w:r w:rsidR="0022573B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22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</w:t>
            </w:r>
            <w:r w:rsidR="0022573B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22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</w:t>
            </w:r>
            <w:r w:rsidR="0022573B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22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</w:t>
            </w:r>
            <w:r w:rsidR="0022573B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22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</w:t>
            </w:r>
            <w:r w:rsidR="0022573B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8 009,3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Модернизация муниципальной системы оповещения населения на территории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муниципальной системы оповещения населения на территории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239 699,5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178 683,5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155 288,8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5 303,7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приоритетных направлений агропромышленного комплекса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3 687,7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проектов на расчистку рек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проектов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178 163,8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172 286,6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147 296,9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строительства автомобильных дорог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86 349,4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86 349,4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формирования территорий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формирование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инвестиций, в том числе разработка и изготовление презентационных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формирование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подготовку документации для проведения торгов по предоставлению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земельных участков субъектам инвестиционной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952 185,3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746 213,6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730 684,8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12 544,3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731 552,7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716 752,0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152 827,0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115 263,1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по модернизации коммунальной инфраструктуры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водонапорных башен (включая расходы на устройство фундамента и установку)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обустройство (создание) мест (площадок) накопления (в том числе раздельного накопления) твердых коммунальных отходов и приобретение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контейнеров и/или бункеров для накопления твердых коммунальных отходов и/или крупногабаритных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65 788,2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13 932,8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13 932,8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13 932,8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мероприятий и акций в целях сохранения благоприятной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рекультивации загрязненных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проектно-сметной документации на капитальный ремонт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Изготовление баннеров, информационных листовок, буклетов, иного раздаточного материала по вопросам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мировоззрения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Изготовление баннеров, информационных листовок, буклетов, иного раздаточного материала по вопросам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25 581,9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15 890,6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23 283,8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12 610,4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19 875,7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75 461,5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76 690,0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76 475,9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23 862,6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35 605,1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56 263,7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17 813,8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14 962,2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20 496,4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41 301,5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(</w:t>
            </w:r>
            <w:r w:rsidR="00191132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191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191132"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51 574,9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51 574,9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МУНИЦИПАЛЬНОЕ УЧРЕЖДЕНИЕ "ОТДЕЛ КУЛЬТУРЫ И </w:t>
            </w: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145 437,4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146 936,6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44 860,5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42 371,7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42 481,0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44 080,7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133 055,1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103 065,7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104 455,6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90 189,5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91 579,1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учреждений культуры современным оборудованием и программным обеспечением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мероприятий, направленных на этнокультурное развитие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16 349,7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12 876,2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12 876,5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3 042 468,6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1 470 870,5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1 433 330,8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2 969 447,0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1 398 865,6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1 359 074,4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1 341 664,7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461 869,5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423 952,4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бюджетных общеобразовательных учреждений по предоставлению услуги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светильников с лампами накаливания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1 556 818,0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876 180,8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873 285,3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11 516,6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11 516,6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участников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светильников с лампами накаливания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26 790,3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26 599,8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27 256,7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44 174,0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34 215,5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34 580,0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Премии Главы Администрации района одаренным детям и лучшим педагогическим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3 667,9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18 105,9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15 397,4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28 546,5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33 156,1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28 546,5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33 156,1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13 564,1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350 862,6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365 444,5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375 928,0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15 558,3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16 795,5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15 528,3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16 795,5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132 Областного закона от 22 октября 2004 года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16 795,5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132 Областного закона от 22 октября 2004 года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132 Областного закона от 22 октября 2004 года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165-ЗС «О социальной поддержке детства в Ростовской области» (Социальные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16 639,9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334 915,0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348 866,5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358 777,7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5 762,8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203 928,6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206 181,5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213 327,9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25 650,4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25 440,4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103 893,0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111 939,6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111 239,6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4 522,4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4 492,4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368,5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15 534,6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15 404,6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28 962,8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28 722,8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многоквартирном доме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95 650,7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95 551,2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Муниципальные программы по повышению рождаемости в субъектах Российской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Федерации, в которых суммарный коэффициент рождаемости ниже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42 458,8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42 158,8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6 014,6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17 461,6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18 895,4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18 893,4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15 649,4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15 599,4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2 956,1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2 936,1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дополнительных гарантий детям-сиротам и детям, оставшимся без попечения родителей, лицам из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1 461,8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17 432,1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18 029,3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18 642,9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793,6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791,9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</w:t>
            </w: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17 603,7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15 764,7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16 958,7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</w:tr>
      <w:tr w:rsidR="00EA0BBE" w:rsidRPr="00621CB3" w:rsidTr="00621CB3">
        <w:trPr>
          <w:trHeight w:val="20"/>
        </w:trPr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5 126 511,1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3 134 902,6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BBE" w:rsidRPr="00621CB3" w:rsidRDefault="00EA0BBE" w:rsidP="00EA0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3 067 133,1</w:t>
            </w:r>
          </w:p>
        </w:tc>
      </w:tr>
    </w:tbl>
    <w:p w:rsidR="00621CB3" w:rsidRDefault="00621CB3" w:rsidP="00621CB3">
      <w:pPr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.».</w:t>
      </w:r>
    </w:p>
    <w:p w:rsidR="00621CB3" w:rsidRDefault="00621CB3" w:rsidP="00621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1CB3" w:rsidRPr="00DC31C4" w:rsidRDefault="00621CB3" w:rsidP="00621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621CB3" w:rsidRPr="00DC31C4" w:rsidRDefault="00621CB3" w:rsidP="00621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992996" w:rsidRDefault="00992996"/>
    <w:sectPr w:rsidR="00992996" w:rsidSect="007F53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0BBE"/>
    <w:rsid w:val="00191132"/>
    <w:rsid w:val="0022573B"/>
    <w:rsid w:val="0049456A"/>
    <w:rsid w:val="00565267"/>
    <w:rsid w:val="00621CB3"/>
    <w:rsid w:val="007F5391"/>
    <w:rsid w:val="008B6481"/>
    <w:rsid w:val="00992996"/>
    <w:rsid w:val="00B36A51"/>
    <w:rsid w:val="00D473FE"/>
    <w:rsid w:val="00D74BF8"/>
    <w:rsid w:val="00EA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0B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0BBE"/>
    <w:rPr>
      <w:color w:val="800080"/>
      <w:u w:val="single"/>
    </w:rPr>
  </w:style>
  <w:style w:type="paragraph" w:customStyle="1" w:styleId="xl63">
    <w:name w:val="xl63"/>
    <w:basedOn w:val="a"/>
    <w:rsid w:val="00EA0BB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A0BB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A0BB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EA0BB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A0B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A0B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EA0B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EA0B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A0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9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16785</Words>
  <Characters>95679</Characters>
  <Application>Microsoft Office Word</Application>
  <DocSecurity>0</DocSecurity>
  <Lines>797</Lines>
  <Paragraphs>224</Paragraphs>
  <ScaleCrop>false</ScaleCrop>
  <Company/>
  <LinksUpToDate>false</LinksUpToDate>
  <CharactersWithSpaces>112240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$erg</dc:creator>
  <cp:lastModifiedBy>Olga</cp:lastModifiedBy>
  <cp:revision>7</cp:revision>
  <dcterms:created xsi:type="dcterms:W3CDTF">2025-03-12T08:49:00Z</dcterms:created>
  <dcterms:modified xsi:type="dcterms:W3CDTF">2025-04-04T07:03:00Z</dcterms:modified>
</cp:coreProperties>
</file>